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700" w:rsidRDefault="00B32700" w:rsidP="00B32700">
      <w:pPr>
        <w:pStyle w:val="a4"/>
        <w:ind w:left="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 ФЕДЕРАЦИЯ</w:t>
      </w:r>
    </w:p>
    <w:p w:rsidR="00B32700" w:rsidRDefault="00B32700" w:rsidP="00B327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B32700" w:rsidRDefault="00B32700" w:rsidP="00B32700">
      <w:pPr>
        <w:jc w:val="center"/>
        <w:rPr>
          <w:sz w:val="28"/>
          <w:szCs w:val="28"/>
        </w:rPr>
      </w:pPr>
      <w:r>
        <w:rPr>
          <w:sz w:val="28"/>
          <w:szCs w:val="28"/>
        </w:rPr>
        <w:t>СУРАЖСКИЙ РАЙОННЫЙ СОВЕТ НАРОДНЫХ ДЕПУТАТОВ</w:t>
      </w:r>
    </w:p>
    <w:tbl>
      <w:tblPr>
        <w:tblW w:w="10495" w:type="dxa"/>
        <w:tblInd w:w="-18" w:type="dxa"/>
        <w:tblBorders>
          <w:top w:val="thinThickThinSmallGap" w:sz="24" w:space="0" w:color="auto"/>
        </w:tblBorders>
        <w:tblLook w:val="00A0"/>
      </w:tblPr>
      <w:tblGrid>
        <w:gridCol w:w="10495"/>
      </w:tblGrid>
      <w:tr w:rsidR="00B32700" w:rsidTr="00B32700">
        <w:trPr>
          <w:trHeight w:val="16"/>
        </w:trPr>
        <w:tc>
          <w:tcPr>
            <w:tcW w:w="1049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B32700" w:rsidRDefault="00B327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Е Ш Е Н И Е</w:t>
            </w:r>
          </w:p>
        </w:tc>
      </w:tr>
    </w:tbl>
    <w:p w:rsidR="00B32700" w:rsidRDefault="00B32700" w:rsidP="00B327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6 - го заседания Суражского районного Совета народных депутатов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>созыва</w:t>
      </w:r>
    </w:p>
    <w:p w:rsidR="00591EE3" w:rsidRDefault="00591EE3" w:rsidP="00B32700">
      <w:pPr>
        <w:jc w:val="both"/>
        <w:rPr>
          <w:sz w:val="28"/>
          <w:szCs w:val="28"/>
        </w:rPr>
      </w:pPr>
    </w:p>
    <w:p w:rsidR="00B32700" w:rsidRDefault="00591EE3" w:rsidP="00B32700">
      <w:pPr>
        <w:jc w:val="both"/>
        <w:rPr>
          <w:sz w:val="28"/>
          <w:szCs w:val="28"/>
        </w:rPr>
      </w:pPr>
      <w:r>
        <w:rPr>
          <w:sz w:val="28"/>
          <w:szCs w:val="28"/>
        </w:rPr>
        <w:t>24.06.2025</w:t>
      </w:r>
      <w:r w:rsidR="00B32700">
        <w:rPr>
          <w:sz w:val="28"/>
          <w:szCs w:val="28"/>
        </w:rPr>
        <w:tab/>
      </w:r>
      <w:r w:rsidR="008A2ABF">
        <w:rPr>
          <w:sz w:val="28"/>
          <w:szCs w:val="28"/>
        </w:rPr>
        <w:t>г.</w:t>
      </w:r>
      <w:r w:rsidR="00B32700">
        <w:rPr>
          <w:sz w:val="28"/>
          <w:szCs w:val="28"/>
        </w:rPr>
        <w:tab/>
      </w:r>
      <w:r w:rsidR="00B32700">
        <w:rPr>
          <w:sz w:val="28"/>
          <w:szCs w:val="28"/>
        </w:rPr>
        <w:tab/>
      </w:r>
      <w:r w:rsidR="00B32700">
        <w:rPr>
          <w:sz w:val="28"/>
          <w:szCs w:val="28"/>
        </w:rPr>
        <w:tab/>
      </w:r>
      <w:r w:rsidR="00B32700">
        <w:rPr>
          <w:sz w:val="28"/>
          <w:szCs w:val="28"/>
        </w:rPr>
        <w:tab/>
      </w:r>
      <w:r w:rsidR="00B32700">
        <w:rPr>
          <w:sz w:val="28"/>
          <w:szCs w:val="28"/>
        </w:rPr>
        <w:tab/>
      </w:r>
      <w:r w:rsidR="00B32700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</w:t>
      </w:r>
      <w:r w:rsidR="00B32700">
        <w:rPr>
          <w:sz w:val="28"/>
          <w:szCs w:val="28"/>
        </w:rPr>
        <w:t xml:space="preserve"> № </w:t>
      </w:r>
      <w:r>
        <w:rPr>
          <w:sz w:val="28"/>
          <w:szCs w:val="28"/>
        </w:rPr>
        <w:t>90</w:t>
      </w:r>
    </w:p>
    <w:p w:rsidR="00B32700" w:rsidRDefault="00B32700" w:rsidP="00B32700">
      <w:pPr>
        <w:pStyle w:val="a6"/>
        <w:ind w:right="4252"/>
        <w:rPr>
          <w:b/>
          <w:szCs w:val="28"/>
        </w:rPr>
      </w:pPr>
    </w:p>
    <w:p w:rsidR="00B32700" w:rsidRDefault="00B32700" w:rsidP="00B32700">
      <w:pPr>
        <w:ind w:right="354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внесении изменений в решение Суражского районного Совета народных депутатов от  21.10.2015  г. № 119 </w:t>
      </w:r>
      <w:r>
        <w:rPr>
          <w:sz w:val="26"/>
          <w:szCs w:val="26"/>
        </w:rPr>
        <w:t xml:space="preserve">(в ред. от 25.02.2022 г. № 168)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 реализации Закона Брянской области от 09.03.2011г. № 18-З «О наделении органов местного самоуправления отдельными государственными полномочиями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правонарушениях» </w:t>
      </w:r>
      <w:proofErr w:type="gramEnd"/>
    </w:p>
    <w:p w:rsidR="00B32700" w:rsidRDefault="00B32700" w:rsidP="00B32700">
      <w:pPr>
        <w:ind w:right="4819"/>
        <w:jc w:val="both"/>
        <w:rPr>
          <w:sz w:val="28"/>
          <w:szCs w:val="28"/>
        </w:rPr>
      </w:pPr>
    </w:p>
    <w:p w:rsidR="00B32700" w:rsidRDefault="00B32700" w:rsidP="00B32700">
      <w:pPr>
        <w:autoSpaceDN w:val="0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Законом Брянской области  от 15.06.2007 года № 88-З «Об административных правонарушениях на территории Брянской области», Суражский районный Совет народных депутатов</w:t>
      </w:r>
    </w:p>
    <w:p w:rsidR="00B32700" w:rsidRDefault="00B32700" w:rsidP="00B3270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B32700" w:rsidRDefault="00B32700" w:rsidP="00B32700">
      <w:pPr>
        <w:pStyle w:val="a8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Внести в решение Суражского районного Совета народных депутатов от  21.10.2015  г. № 119 </w:t>
      </w:r>
      <w:r>
        <w:rPr>
          <w:sz w:val="26"/>
          <w:szCs w:val="26"/>
        </w:rPr>
        <w:t xml:space="preserve">(в ред. от 25.02.2022 г. № 168)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>О реализации Закона Брянской области от 09.03.2011г. № 18-З «О наделении органов местного самоуправления отдельными государственными полномочиями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правонарушениях»</w:t>
      </w:r>
      <w:r>
        <w:rPr>
          <w:sz w:val="28"/>
          <w:szCs w:val="28"/>
        </w:rPr>
        <w:t xml:space="preserve"> следующие изменения:</w:t>
      </w:r>
      <w:proofErr w:type="gramEnd"/>
    </w:p>
    <w:p w:rsidR="00B32700" w:rsidRDefault="00B32700" w:rsidP="00B32700">
      <w:pPr>
        <w:autoSpaceDE w:val="0"/>
        <w:autoSpaceDN w:val="0"/>
        <w:adjustRightInd w:val="0"/>
        <w:ind w:firstLine="540"/>
        <w:jc w:val="both"/>
        <w:outlineLvl w:val="2"/>
        <w:rPr>
          <w:bCs/>
          <w:sz w:val="28"/>
          <w:szCs w:val="28"/>
        </w:rPr>
      </w:pPr>
      <w:r>
        <w:rPr>
          <w:sz w:val="28"/>
          <w:szCs w:val="28"/>
        </w:rPr>
        <w:t>-   П</w:t>
      </w:r>
      <w:r>
        <w:rPr>
          <w:bCs/>
          <w:sz w:val="28"/>
          <w:szCs w:val="28"/>
        </w:rPr>
        <w:t>риложение № 1</w:t>
      </w:r>
      <w:r>
        <w:rPr>
          <w:sz w:val="28"/>
          <w:szCs w:val="28"/>
        </w:rPr>
        <w:t xml:space="preserve"> «Перечень должностных лиц, уполномоченных на территории  Суражского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 района Брянской области  составлять протоколы об административных правонарушениях, предусмотренных Законом Брянской области от 05.08.2002 № 47-З "Об административных правонарушениях" и  Законом Брянской области от 15 июня 2007 года № 88-З «Об административных правонарушениях на территории Брянской области» </w:t>
      </w:r>
      <w:r>
        <w:rPr>
          <w:bCs/>
          <w:sz w:val="28"/>
          <w:szCs w:val="28"/>
        </w:rPr>
        <w:t xml:space="preserve"> изложить в новой редакции (приложение № 1).</w:t>
      </w:r>
    </w:p>
    <w:p w:rsidR="00B32700" w:rsidRDefault="00B32700" w:rsidP="00B32700">
      <w:pPr>
        <w:pStyle w:val="a6"/>
        <w:ind w:firstLine="720"/>
        <w:rPr>
          <w:szCs w:val="28"/>
        </w:rPr>
      </w:pPr>
      <w:r>
        <w:rPr>
          <w:szCs w:val="28"/>
        </w:rPr>
        <w:t xml:space="preserve">2. </w:t>
      </w:r>
      <w:r>
        <w:rPr>
          <w:szCs w:val="28"/>
        </w:rPr>
        <w:tab/>
        <w:t>Направить настоящее решение для опубликования 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5" w:history="1">
        <w:r>
          <w:rPr>
            <w:rStyle w:val="a3"/>
            <w:szCs w:val="28"/>
            <w:lang w:val="en-US"/>
          </w:rPr>
          <w:t>www</w:t>
        </w:r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admsur</w:t>
        </w:r>
        <w:proofErr w:type="spellEnd"/>
        <w:r>
          <w:rPr>
            <w:rStyle w:val="a3"/>
            <w:szCs w:val="28"/>
          </w:rPr>
          <w:t>.</w:t>
        </w:r>
        <w:proofErr w:type="spellStart"/>
        <w:r>
          <w:rPr>
            <w:rStyle w:val="a3"/>
            <w:szCs w:val="28"/>
            <w:lang w:val="en-US"/>
          </w:rPr>
          <w:t>ru</w:t>
        </w:r>
        <w:proofErr w:type="spellEnd"/>
      </w:hyperlink>
      <w:r>
        <w:rPr>
          <w:szCs w:val="28"/>
        </w:rPr>
        <w:t>).</w:t>
      </w:r>
    </w:p>
    <w:p w:rsidR="00B32700" w:rsidRDefault="00B32700" w:rsidP="00B32700">
      <w:pPr>
        <w:pStyle w:val="a6"/>
        <w:ind w:firstLine="720"/>
        <w:rPr>
          <w:szCs w:val="28"/>
        </w:rPr>
      </w:pPr>
      <w:r>
        <w:rPr>
          <w:szCs w:val="28"/>
        </w:rPr>
        <w:t xml:space="preserve">3. Настоящее решение вступает в силу после его официального опубликования. </w:t>
      </w:r>
    </w:p>
    <w:p w:rsidR="00591EE3" w:rsidRDefault="00591EE3" w:rsidP="00B32700">
      <w:pPr>
        <w:ind w:firstLine="709"/>
        <w:rPr>
          <w:sz w:val="28"/>
          <w:szCs w:val="28"/>
        </w:rPr>
      </w:pPr>
    </w:p>
    <w:p w:rsidR="00591EE3" w:rsidRDefault="00591EE3" w:rsidP="00B32700">
      <w:pPr>
        <w:ind w:firstLine="709"/>
        <w:rPr>
          <w:sz w:val="28"/>
          <w:szCs w:val="28"/>
        </w:rPr>
      </w:pPr>
    </w:p>
    <w:p w:rsidR="00B32700" w:rsidRDefault="00B32700" w:rsidP="00B3270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Глава Суражского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В.П.Риваненко</w:t>
      </w:r>
      <w:proofErr w:type="spellEnd"/>
    </w:p>
    <w:p w:rsidR="00B32700" w:rsidRDefault="00B32700" w:rsidP="00B32700">
      <w:pPr>
        <w:ind w:left="4536"/>
        <w:jc w:val="both"/>
        <w:rPr>
          <w:sz w:val="20"/>
          <w:szCs w:val="20"/>
        </w:rPr>
      </w:pPr>
    </w:p>
    <w:p w:rsidR="00B32700" w:rsidRDefault="00B32700" w:rsidP="00B32700">
      <w:pPr>
        <w:ind w:left="4536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lastRenderedPageBreak/>
        <w:t>Приложение № 1 к решению Суражского районного Совета наро</w:t>
      </w:r>
      <w:r w:rsidR="00591EE3">
        <w:rPr>
          <w:sz w:val="20"/>
          <w:szCs w:val="20"/>
        </w:rPr>
        <w:t xml:space="preserve">дных депутатов от 24.06.2025 </w:t>
      </w:r>
      <w:r>
        <w:rPr>
          <w:sz w:val="20"/>
          <w:szCs w:val="20"/>
        </w:rPr>
        <w:t xml:space="preserve">года № </w:t>
      </w:r>
      <w:r w:rsidR="00591EE3">
        <w:rPr>
          <w:sz w:val="20"/>
          <w:szCs w:val="20"/>
        </w:rPr>
        <w:t>90</w:t>
      </w:r>
      <w:r>
        <w:rPr>
          <w:sz w:val="20"/>
          <w:szCs w:val="20"/>
        </w:rPr>
        <w:t xml:space="preserve"> «О внесении изменений в решение Суражского районного Совета народных депутатов от  21.10.2015  г. № 119 (в ред. от 25.02.2022 г. № 168)«</w:t>
      </w:r>
      <w:r>
        <w:rPr>
          <w:bCs/>
          <w:sz w:val="20"/>
          <w:szCs w:val="20"/>
        </w:rPr>
        <w:t>О реализации Закона Брянской области от 09.03.2011г. № 18-З «О наделении органов местного самоуправления отдельными государственными полномочиями Брянской области по определению перечня должностных лиц органов местного самоуправления</w:t>
      </w:r>
      <w:proofErr w:type="gramEnd"/>
      <w:r>
        <w:rPr>
          <w:bCs/>
          <w:sz w:val="20"/>
          <w:szCs w:val="20"/>
        </w:rPr>
        <w:t xml:space="preserve">, уполномоченных составлять протоколы об административных правонарушениях» </w:t>
      </w:r>
    </w:p>
    <w:p w:rsidR="00B32700" w:rsidRDefault="00B32700" w:rsidP="00B32700">
      <w:pPr>
        <w:ind w:right="4819"/>
        <w:jc w:val="both"/>
        <w:rPr>
          <w:sz w:val="28"/>
          <w:szCs w:val="28"/>
        </w:rPr>
      </w:pPr>
    </w:p>
    <w:p w:rsidR="00B32700" w:rsidRDefault="00B32700" w:rsidP="00B32700">
      <w:pPr>
        <w:autoSpaceDE w:val="0"/>
        <w:autoSpaceDN w:val="0"/>
        <w:adjustRightInd w:val="0"/>
        <w:ind w:left="5103"/>
        <w:jc w:val="both"/>
        <w:outlineLvl w:val="2"/>
        <w:rPr>
          <w:sz w:val="20"/>
          <w:szCs w:val="20"/>
        </w:rPr>
      </w:pPr>
    </w:p>
    <w:p w:rsidR="00B32700" w:rsidRDefault="00B32700" w:rsidP="00B32700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>
        <w:rPr>
          <w:b/>
          <w:sz w:val="28"/>
          <w:szCs w:val="28"/>
        </w:rPr>
        <w:t>Перечень должностных лиц, уполномоченных на территории  Суражского муниципального образования "Суражский муниципальный район"  составлять протоколы об административных правонарушениях, предусмотренных   Законом Брянской области от 15 июня 2007 года № 88-З «Об административных правонарушениях на территории Брянской области».</w:t>
      </w:r>
    </w:p>
    <w:p w:rsidR="00B32700" w:rsidRDefault="00B32700" w:rsidP="00B3270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Протоколы об административных правонарушениях, предусмотренных  Законом Брянской области от 15 июня 2007 года № 88-З «Об административных правонарушениях на территории Брянской области" в пределах своей  компетенции составляют: </w:t>
      </w:r>
    </w:p>
    <w:p w:rsidR="00B32700" w:rsidRDefault="00B32700" w:rsidP="00B32700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4022"/>
        <w:gridCol w:w="4625"/>
      </w:tblGrid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Наименование должности лица, уполномоченного составлять протоколы об административных правонарушениях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Перечень статей  Закона Брянской области от 15.06.2007 № 88-З «Об административных правонарушениях на территории Брянской области»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Управляющий делами администрации района;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начальник отдела правовой и организационно-кадровой работы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1. «Незаконные действия по отношению к символам Брянской области, официальным символам муниципальных образований»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1.1. «Надругательство над гербом или флагом Брянской области»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2. «Невыполнение законных требований депутата областной Думы»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3. «Невыполнение законных требований депутата представительного органа муниципального образования, создание препятствий в осуществлении его законной деятельности»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7. «Неисполнение должностными лицами обязанностей, установленных Законом Брянской области «Об Уполномоченном по правам человека в Брянской области»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Статья 22.1. «Нарушение порядка рассмотрения обращений граждан, установленного Законом Брянской области "О дополнительных гарантиях реализации права граждан на обращение в Брянской области"   (по нарушениям должностными лицами муниципальных предприятий и учреждений срока 'рассмотрения обращений граждан)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suppressAutoHyphens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комитета по управлению муниципальным имуществом администрации Суражского района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9. «Нарушение порядка распоряжения и пользования объектами нежилого фонда, находящимися в государственной собственности Брянской области или муниципальной собственности»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(в связи с выявленным нарушением порядка распоряжения и пользования объектами нежилого фонда, находящимися в муниципальной собственности муниципального образования Брянской области)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Заведующий сектором гражданской обороны, защиты от чрезвычайных ситуаций и экологии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Часть 2 статьи 5.1. «Неисполнение или нарушение решений органов по профилактике терроризма, минимизации и (или) ликвидации последствий его проявлений»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11.1. «Нарушение установленных мер пожарной безопасности на период действия особого противопожарного режима на территории Брянской области»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21. «Нарушение правил охраны жизни людей на водных объектах Брянской области»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21.1. «Нарушение правил пользования водными объектами для плавания на маломерных судах»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Статья 22.3. «Нарушение порядка организации и проведения массовых мероприятий с применением пиротехнических изделий на территории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Брянской области</w:t>
            </w: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Ведущий специалист сектора гражданской обороны, защиты от чрезвычайных ситуаций и экологии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Статья 11.1. «Нарушение установленных мер пожарной безопасности на период действия особого противопожарного режима на территории Брянской области» </w:t>
            </w:r>
          </w:p>
          <w:p w:rsidR="00B32700" w:rsidRPr="00F902B7" w:rsidRDefault="00B32700" w:rsidP="00F902B7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Статья 15. «Нарушение правил благоустройства городов и других населенных пунктов»      </w:t>
            </w: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Начальник отдела строительства, жилищно-коммунального хозяйства, архитектуры, транспорта и связи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15. «Нарушение правил благоустройства городов и других населенных пунктов»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17.1. «Размещение транспортных средств, разукомплектованных (неисправных) транспортных средств на территориях парков, садов, скверов, бульваров, детских и спортивных площадок, газонов и других объектов, с расположенными на них зелеными насаждениями»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Статья 22. «Безбилетный проезд (в части муниципальных маршрутов регулярных перевозок)» 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700" w:rsidTr="00B32700">
        <w:trPr>
          <w:trHeight w:val="40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Главный архитектор отдела строительства, жилищно-коммунального хозяйства, архитектуры, транспорта и связи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9. «Нарушение порядка распоряжения и пользования объектами нежилого фонда, находящимися в государственной собственности Брянской области или муниципальной собственности» (в связи с выявленным нарушением порядка распоряжения и пользования объектами нежилого фонда, находящимися в муниципальной собственности муниципального образования Брянской области)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Статья 15. «Нарушение правил благоустройства городов и других населенных пунктов»   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700" w:rsidTr="00B32700">
        <w:trPr>
          <w:trHeight w:val="158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Начальник отдела экономического развития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14. «Торговля в неустановленных местах»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Статья 22. «Безбилетный проезд»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(в части муниципальных маршрутов регулярных перевозок)</w:t>
            </w:r>
          </w:p>
          <w:p w:rsidR="00B32700" w:rsidRDefault="00B32700" w:rsidP="001725AD">
            <w:pPr>
              <w:pStyle w:val="ConsPlusNormal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32700" w:rsidTr="00B3270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pStyle w:val="a8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>Начальник отдела строительства, жилищно-коммунального хозяйства, архитектуры, транспорта и связи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  <w:r>
              <w:rPr>
                <w:lang w:eastAsia="en-US"/>
              </w:rPr>
              <w:t xml:space="preserve">Статья 31.2. «Должностные лица органов местного самоуправления, уполномоченные составлять протоколы об административных правонарушениях, предусмотренных </w:t>
            </w:r>
            <w:hyperlink r:id="rId6" w:tooltip="&quot;Кодекс Российской Федерации об административных правонарушениях&quot; от 30.12.2001 N 195-ФЗ (ред. от 13.07.2015, с изм. от 14.07.2015) (с изм. и доп., вступ. в силу с 06.09.2015){КонсультантПлюс}" w:history="1">
              <w:r>
                <w:rPr>
                  <w:rStyle w:val="a3"/>
                  <w:color w:val="auto"/>
                  <w:u w:val="none"/>
                  <w:lang w:eastAsia="en-US"/>
                </w:rPr>
                <w:t>Кодексом</w:t>
              </w:r>
            </w:hyperlink>
            <w:r>
              <w:rPr>
                <w:lang w:eastAsia="en-US"/>
              </w:rPr>
              <w:t xml:space="preserve"> Российской Федерации об административных правонарушениях, при осуществлении муниципального жилищного контроля»</w:t>
            </w:r>
          </w:p>
          <w:p w:rsidR="00B32700" w:rsidRDefault="00B32700" w:rsidP="001725AD">
            <w:pPr>
              <w:autoSpaceDE w:val="0"/>
              <w:autoSpaceDN w:val="0"/>
              <w:adjustRightInd w:val="0"/>
              <w:jc w:val="both"/>
              <w:outlineLvl w:val="2"/>
              <w:rPr>
                <w:lang w:eastAsia="en-US"/>
              </w:rPr>
            </w:pPr>
          </w:p>
        </w:tc>
      </w:tr>
    </w:tbl>
    <w:p w:rsidR="00B32700" w:rsidRDefault="00B32700" w:rsidP="00B32700"/>
    <w:p w:rsidR="00B32700" w:rsidRDefault="00B32700" w:rsidP="00B32700"/>
    <w:p w:rsidR="00B32700" w:rsidRDefault="00B32700" w:rsidP="00B32700"/>
    <w:p w:rsidR="00E151D8" w:rsidRDefault="00E151D8">
      <w:bookmarkStart w:id="0" w:name="_GoBack"/>
      <w:bookmarkEnd w:id="0"/>
    </w:p>
    <w:sectPr w:rsidR="00E151D8" w:rsidSect="00591EE3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26F00"/>
    <w:multiLevelType w:val="hybridMultilevel"/>
    <w:tmpl w:val="279CE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02C0"/>
    <w:multiLevelType w:val="multilevel"/>
    <w:tmpl w:val="3D12361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788" w:hanging="720"/>
      </w:pPr>
    </w:lvl>
    <w:lvl w:ilvl="2">
      <w:start w:val="1"/>
      <w:numFmt w:val="decimal"/>
      <w:isLgl/>
      <w:lvlText w:val="%1.%2.%3."/>
      <w:lvlJc w:val="left"/>
      <w:pPr>
        <w:ind w:left="2148" w:hanging="720"/>
      </w:pPr>
    </w:lvl>
    <w:lvl w:ilvl="3">
      <w:start w:val="1"/>
      <w:numFmt w:val="decimal"/>
      <w:isLgl/>
      <w:lvlText w:val="%1.%2.%3.%4."/>
      <w:lvlJc w:val="left"/>
      <w:pPr>
        <w:ind w:left="2868" w:hanging="1080"/>
      </w:pPr>
    </w:lvl>
    <w:lvl w:ilvl="4">
      <w:start w:val="1"/>
      <w:numFmt w:val="decimal"/>
      <w:isLgl/>
      <w:lvlText w:val="%1.%2.%3.%4.%5."/>
      <w:lvlJc w:val="left"/>
      <w:pPr>
        <w:ind w:left="3228" w:hanging="1080"/>
      </w:pPr>
    </w:lvl>
    <w:lvl w:ilvl="5">
      <w:start w:val="1"/>
      <w:numFmt w:val="decimal"/>
      <w:isLgl/>
      <w:lvlText w:val="%1.%2.%3.%4.%5.%6."/>
      <w:lvlJc w:val="left"/>
      <w:pPr>
        <w:ind w:left="3948" w:hanging="1440"/>
      </w:pPr>
    </w:lvl>
    <w:lvl w:ilvl="6">
      <w:start w:val="1"/>
      <w:numFmt w:val="decimal"/>
      <w:isLgl/>
      <w:lvlText w:val="%1.%2.%3.%4.%5.%6.%7."/>
      <w:lvlJc w:val="left"/>
      <w:pPr>
        <w:ind w:left="4668" w:hanging="1800"/>
      </w:p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B32700"/>
    <w:rsid w:val="001725AD"/>
    <w:rsid w:val="0048382B"/>
    <w:rsid w:val="00591EE3"/>
    <w:rsid w:val="008A2ABF"/>
    <w:rsid w:val="008B5579"/>
    <w:rsid w:val="00B32700"/>
    <w:rsid w:val="00BD3BD2"/>
    <w:rsid w:val="00C60F50"/>
    <w:rsid w:val="00DE0AD4"/>
    <w:rsid w:val="00E151D8"/>
    <w:rsid w:val="00EC2F3A"/>
    <w:rsid w:val="00F61DD1"/>
    <w:rsid w:val="00F75F73"/>
    <w:rsid w:val="00F902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700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B32700"/>
    <w:pPr>
      <w:jc w:val="center"/>
    </w:pPr>
    <w:rPr>
      <w:b/>
      <w:sz w:val="36"/>
      <w:szCs w:val="20"/>
    </w:rPr>
  </w:style>
  <w:style w:type="character" w:customStyle="1" w:styleId="a5">
    <w:name w:val="Название Знак"/>
    <w:basedOn w:val="a0"/>
    <w:link w:val="a4"/>
    <w:uiPriority w:val="99"/>
    <w:rsid w:val="00B3270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B32700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semiHidden/>
    <w:rsid w:val="00B327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B32700"/>
    <w:pPr>
      <w:ind w:left="720"/>
      <w:contextualSpacing/>
    </w:pPr>
  </w:style>
  <w:style w:type="paragraph" w:customStyle="1" w:styleId="ConsPlusNormal">
    <w:name w:val="ConsPlusNormal"/>
    <w:rsid w:val="00B32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2700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B32700"/>
    <w:pPr>
      <w:jc w:val="center"/>
    </w:pPr>
    <w:rPr>
      <w:b/>
      <w:sz w:val="36"/>
      <w:szCs w:val="20"/>
    </w:rPr>
  </w:style>
  <w:style w:type="character" w:customStyle="1" w:styleId="a5">
    <w:name w:val="Название Знак"/>
    <w:basedOn w:val="a0"/>
    <w:link w:val="a4"/>
    <w:uiPriority w:val="99"/>
    <w:rsid w:val="00B3270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B32700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semiHidden/>
    <w:rsid w:val="00B3270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B32700"/>
    <w:pPr>
      <w:ind w:left="720"/>
      <w:contextualSpacing/>
    </w:pPr>
  </w:style>
  <w:style w:type="paragraph" w:customStyle="1" w:styleId="ConsPlusNormal">
    <w:name w:val="ConsPlusNormal"/>
    <w:rsid w:val="00B32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7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5A944B798CFFCF11A50E9E5AA2B4570F2A2D8B00F29A24783FCF6E0yEV1N" TargetMode="External"/><Relationship Id="rId5" Type="http://schemas.openxmlformats.org/officeDocument/2006/relationships/hyperlink" Target="http://www.admsur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1184</Words>
  <Characters>6750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    -   Приложение № 1 «Перечень должностных лиц, уполномоченных на территории  Сура</vt:lpstr>
      <vt:lpstr>        </vt:lpstr>
      <vt:lpstr>        </vt:lpstr>
      <vt:lpstr>        Перечень должностных лиц, уполномоченных на территории  Суражского муниципальног</vt:lpstr>
      <vt:lpstr>        Протоколы об административных правонарушениях, предусмотренных  Законом Брянской</vt:lpstr>
      <vt:lpstr>        </vt:lpstr>
    </vt:vector>
  </TitlesOfParts>
  <Company/>
  <LinksUpToDate>false</LinksUpToDate>
  <CharactersWithSpaces>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KOMPX</dc:creator>
  <cp:lastModifiedBy>USER</cp:lastModifiedBy>
  <cp:revision>8</cp:revision>
  <cp:lastPrinted>2025-06-25T07:12:00Z</cp:lastPrinted>
  <dcterms:created xsi:type="dcterms:W3CDTF">2025-06-18T12:54:00Z</dcterms:created>
  <dcterms:modified xsi:type="dcterms:W3CDTF">2025-06-25T07:42:00Z</dcterms:modified>
</cp:coreProperties>
</file>